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月港口船舶平均在港、在泊时间公示表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公示单位：</w:t>
      </w:r>
      <w:r>
        <w:rPr>
          <w:rFonts w:hint="eastAsia"/>
          <w:sz w:val="28"/>
          <w:szCs w:val="28"/>
          <w:u w:val="single"/>
          <w:lang w:val="en-US" w:eastAsia="zh-CN"/>
        </w:rPr>
        <w:t>连云港虹洋港口储运有限公司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货类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船舶平均在港时间（天）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船舶平均在泊时间（天）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原油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3.15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1.87</w:t>
            </w:r>
          </w:p>
        </w:tc>
      </w:tr>
    </w:tbl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连云港虹洋港口储运有限公司</w:t>
      </w:r>
    </w:p>
    <w:p>
      <w:pPr>
        <w:ind w:firstLine="5600" w:firstLineChars="20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2ECA"/>
    <w:rsid w:val="130F7E04"/>
    <w:rsid w:val="182F7E46"/>
    <w:rsid w:val="23235424"/>
    <w:rsid w:val="2DD17A64"/>
    <w:rsid w:val="32A42AAA"/>
    <w:rsid w:val="461F279C"/>
    <w:rsid w:val="561B7BC6"/>
    <w:rsid w:val="7B7366E1"/>
    <w:rsid w:val="7CE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2023-06-25T06:49:00Z</dcterms:created>
  <dc:creator>Administrator</dc:creator>
  <cp:lastModifiedBy>·芮一</cp:lastModifiedBy>
  <cp:lastPrinted>2023-06-27T01:08:00Z</cp:lastPrinted>
  <dcterms:modified xsi:type="dcterms:W3CDTF">2024-01-09T03:04:21Z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CDEABAA561234416A60A87D06430F4FE</vt:lpwstr>
  </property>
</Properties>
</file>